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E699" w14:textId="77777777" w:rsidR="00135546" w:rsidRDefault="00000000">
      <w:pPr>
        <w:widowControl/>
        <w:shd w:val="clear" w:color="auto" w:fill="FFFFFF"/>
        <w:spacing w:after="156" w:line="560" w:lineRule="exact"/>
        <w:ind w:firstLine="480"/>
        <w:jc w:val="left"/>
        <w:rPr>
          <w:rFonts w:cs="Tahoma"/>
          <w:color w:val="000000" w:themeColor="text1"/>
          <w:kern w:val="0"/>
        </w:rPr>
      </w:pPr>
      <w:r>
        <w:rPr>
          <w:rFonts w:cs="Tahoma"/>
          <w:color w:val="000000" w:themeColor="text1"/>
          <w:kern w:val="0"/>
        </w:rPr>
        <w:t>附件：</w:t>
      </w:r>
    </w:p>
    <w:p w14:paraId="2BD75D97" w14:textId="77777777" w:rsidR="00135546" w:rsidRDefault="00000000">
      <w:pPr>
        <w:widowControl/>
        <w:shd w:val="clear" w:color="auto" w:fill="FFFFFF"/>
        <w:spacing w:after="156" w:line="560" w:lineRule="exact"/>
        <w:ind w:firstLine="560"/>
        <w:jc w:val="center"/>
        <w:rPr>
          <w:rFonts w:cs="Tahoma"/>
          <w:b/>
          <w:color w:val="000000" w:themeColor="text1"/>
          <w:kern w:val="0"/>
          <w:sz w:val="28"/>
        </w:rPr>
      </w:pPr>
      <w:r>
        <w:rPr>
          <w:rFonts w:cs="Tahoma" w:hint="eastAsia"/>
          <w:b/>
          <w:color w:val="000000" w:themeColor="text1"/>
          <w:kern w:val="0"/>
          <w:sz w:val="28"/>
        </w:rPr>
        <w:t>教育科学学院教学资源制作服务</w:t>
      </w:r>
    </w:p>
    <w:p w14:paraId="002E33D0" w14:textId="77777777" w:rsidR="00135546" w:rsidRDefault="00000000">
      <w:pPr>
        <w:widowControl/>
        <w:shd w:val="clear" w:color="auto" w:fill="FFFFFF"/>
        <w:spacing w:after="156" w:line="560" w:lineRule="exact"/>
        <w:ind w:firstLine="480"/>
        <w:jc w:val="left"/>
        <w:rPr>
          <w:rFonts w:cs="Tahoma"/>
          <w:color w:val="000000" w:themeColor="text1"/>
          <w:kern w:val="0"/>
        </w:rPr>
      </w:pPr>
      <w:r>
        <w:rPr>
          <w:rFonts w:cs="Tahoma" w:hint="eastAsia"/>
          <w:b/>
          <w:bCs/>
          <w:color w:val="000000" w:themeColor="text1"/>
          <w:kern w:val="0"/>
        </w:rPr>
        <w:t>一、教学资源制作服务内容</w:t>
      </w:r>
    </w:p>
    <w:tbl>
      <w:tblPr>
        <w:tblW w:w="46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2"/>
        <w:gridCol w:w="3649"/>
        <w:gridCol w:w="876"/>
        <w:gridCol w:w="1378"/>
      </w:tblGrid>
      <w:tr w:rsidR="00135546" w14:paraId="69397A72" w14:textId="77777777">
        <w:trPr>
          <w:trHeight w:val="285"/>
          <w:jc w:val="center"/>
        </w:trPr>
        <w:tc>
          <w:tcPr>
            <w:tcW w:w="1281"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078670C2" w14:textId="77777777" w:rsidR="00135546" w:rsidRDefault="00000000">
            <w:pPr>
              <w:widowControl/>
              <w:spacing w:after="156" w:line="560" w:lineRule="exact"/>
              <w:ind w:firstLineChars="0" w:firstLine="0"/>
              <w:jc w:val="center"/>
              <w:rPr>
                <w:rFonts w:cs="Tahoma"/>
                <w:color w:val="000000" w:themeColor="text1"/>
                <w:kern w:val="0"/>
              </w:rPr>
            </w:pPr>
            <w:r>
              <w:rPr>
                <w:rFonts w:cs="Tahoma" w:hint="eastAsia"/>
                <w:color w:val="000000" w:themeColor="text1"/>
                <w:kern w:val="0"/>
              </w:rPr>
              <w:t>项目内容</w:t>
            </w:r>
          </w:p>
        </w:tc>
        <w:tc>
          <w:tcPr>
            <w:tcW w:w="2299" w:type="pc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4BA06CD0" w14:textId="77777777" w:rsidR="00135546" w:rsidRDefault="00000000">
            <w:pPr>
              <w:widowControl/>
              <w:spacing w:after="156" w:line="560" w:lineRule="exact"/>
              <w:ind w:firstLineChars="0" w:firstLine="0"/>
              <w:jc w:val="center"/>
              <w:rPr>
                <w:rFonts w:cs="Tahoma"/>
                <w:color w:val="000000" w:themeColor="text1"/>
                <w:kern w:val="0"/>
              </w:rPr>
            </w:pPr>
            <w:r>
              <w:rPr>
                <w:rFonts w:cs="Tahoma" w:hint="eastAsia"/>
                <w:color w:val="000000" w:themeColor="text1"/>
                <w:kern w:val="0"/>
              </w:rPr>
              <w:t>规格要求</w:t>
            </w:r>
          </w:p>
        </w:tc>
        <w:tc>
          <w:tcPr>
            <w:tcW w:w="552" w:type="pc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647B4177" w14:textId="77777777" w:rsidR="00135546" w:rsidRDefault="00000000">
            <w:pPr>
              <w:widowControl/>
              <w:spacing w:after="156" w:line="560" w:lineRule="exact"/>
              <w:ind w:firstLineChars="0" w:firstLine="0"/>
              <w:jc w:val="center"/>
              <w:rPr>
                <w:rFonts w:cs="Tahoma"/>
                <w:color w:val="000000" w:themeColor="text1"/>
                <w:kern w:val="0"/>
              </w:rPr>
            </w:pPr>
            <w:r>
              <w:rPr>
                <w:rFonts w:cs="Tahoma" w:hint="eastAsia"/>
                <w:color w:val="000000" w:themeColor="text1"/>
                <w:kern w:val="0"/>
              </w:rPr>
              <w:t>单位</w:t>
            </w:r>
          </w:p>
        </w:tc>
        <w:tc>
          <w:tcPr>
            <w:tcW w:w="868" w:type="pc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678B61F2" w14:textId="77777777" w:rsidR="00135546" w:rsidRDefault="00000000">
            <w:pPr>
              <w:widowControl/>
              <w:spacing w:after="156" w:line="560" w:lineRule="exact"/>
              <w:ind w:firstLineChars="0" w:firstLine="0"/>
              <w:jc w:val="center"/>
              <w:rPr>
                <w:rFonts w:cs="Tahoma"/>
                <w:color w:val="000000" w:themeColor="text1"/>
                <w:kern w:val="0"/>
              </w:rPr>
            </w:pPr>
            <w:r>
              <w:rPr>
                <w:rFonts w:cs="Tahoma" w:hint="eastAsia"/>
                <w:color w:val="000000" w:themeColor="text1"/>
                <w:kern w:val="0"/>
              </w:rPr>
              <w:t>共计</w:t>
            </w:r>
          </w:p>
        </w:tc>
      </w:tr>
      <w:tr w:rsidR="00135546" w14:paraId="3744230D" w14:textId="77777777">
        <w:trPr>
          <w:trHeight w:val="285"/>
          <w:jc w:val="center"/>
        </w:trPr>
        <w:tc>
          <w:tcPr>
            <w:tcW w:w="1281"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D1B5914" w14:textId="77777777" w:rsidR="00135546" w:rsidRDefault="00000000">
            <w:pPr>
              <w:widowControl/>
              <w:spacing w:after="156" w:line="560" w:lineRule="exact"/>
              <w:ind w:firstLineChars="0" w:firstLine="0"/>
              <w:jc w:val="center"/>
              <w:rPr>
                <w:rFonts w:cs="Tahoma"/>
                <w:color w:val="000000" w:themeColor="text1"/>
                <w:kern w:val="0"/>
              </w:rPr>
            </w:pPr>
            <w:r>
              <w:rPr>
                <w:rFonts w:hint="eastAsia"/>
                <w:color w:val="000000" w:themeColor="text1"/>
              </w:rPr>
              <w:t>慕课视频拍摄与制作服务</w:t>
            </w:r>
          </w:p>
        </w:tc>
        <w:tc>
          <w:tcPr>
            <w:tcW w:w="2299" w:type="pct"/>
            <w:tcBorders>
              <w:top w:val="nil"/>
              <w:left w:val="nil"/>
              <w:bottom w:val="single" w:sz="6" w:space="0" w:color="000000"/>
              <w:right w:val="single" w:sz="6" w:space="0" w:color="000000"/>
            </w:tcBorders>
            <w:tcMar>
              <w:top w:w="0" w:type="dxa"/>
              <w:left w:w="105" w:type="dxa"/>
              <w:bottom w:w="0" w:type="dxa"/>
              <w:right w:w="105" w:type="dxa"/>
            </w:tcMar>
            <w:vAlign w:val="center"/>
          </w:tcPr>
          <w:p w14:paraId="7D354328" w14:textId="77777777" w:rsidR="00135546" w:rsidRDefault="00000000">
            <w:pPr>
              <w:widowControl/>
              <w:spacing w:after="156" w:line="560" w:lineRule="exact"/>
              <w:ind w:leftChars="-102" w:hangingChars="102" w:hanging="245"/>
              <w:jc w:val="left"/>
              <w:rPr>
                <w:rFonts w:cs="Tahoma"/>
                <w:color w:val="000000" w:themeColor="text1"/>
                <w:kern w:val="0"/>
              </w:rPr>
            </w:pPr>
            <w:r>
              <w:rPr>
                <w:rFonts w:cs="Tahoma"/>
                <w:color w:val="000000" w:themeColor="text1"/>
                <w:kern w:val="0"/>
              </w:rPr>
              <w:t>116:9高清视频，1920*1080分辨率。每个课时10-15分钟</w:t>
            </w:r>
          </w:p>
        </w:tc>
        <w:tc>
          <w:tcPr>
            <w:tcW w:w="552" w:type="pct"/>
            <w:tcBorders>
              <w:top w:val="nil"/>
              <w:left w:val="nil"/>
              <w:bottom w:val="single" w:sz="6" w:space="0" w:color="000000"/>
              <w:right w:val="single" w:sz="6" w:space="0" w:color="000000"/>
            </w:tcBorders>
            <w:tcMar>
              <w:top w:w="0" w:type="dxa"/>
              <w:left w:w="105" w:type="dxa"/>
              <w:bottom w:w="0" w:type="dxa"/>
              <w:right w:w="105" w:type="dxa"/>
            </w:tcMar>
            <w:vAlign w:val="center"/>
          </w:tcPr>
          <w:p w14:paraId="7F5E4F23" w14:textId="77777777" w:rsidR="00135546" w:rsidRDefault="00000000">
            <w:pPr>
              <w:widowControl/>
              <w:spacing w:after="156" w:line="560" w:lineRule="exact"/>
              <w:ind w:firstLineChars="15" w:firstLine="36"/>
              <w:jc w:val="center"/>
              <w:rPr>
                <w:rFonts w:cs="Tahoma"/>
                <w:color w:val="000000" w:themeColor="text1"/>
                <w:kern w:val="0"/>
              </w:rPr>
            </w:pPr>
            <w:r>
              <w:rPr>
                <w:rFonts w:cs="Tahoma" w:hint="eastAsia"/>
                <w:color w:val="000000" w:themeColor="text1"/>
                <w:kern w:val="0"/>
              </w:rPr>
              <w:t>个</w:t>
            </w:r>
          </w:p>
        </w:tc>
        <w:tc>
          <w:tcPr>
            <w:tcW w:w="868" w:type="pct"/>
            <w:tcBorders>
              <w:top w:val="nil"/>
              <w:left w:val="nil"/>
              <w:bottom w:val="single" w:sz="6" w:space="0" w:color="000000"/>
              <w:right w:val="single" w:sz="6" w:space="0" w:color="000000"/>
            </w:tcBorders>
            <w:tcMar>
              <w:top w:w="0" w:type="dxa"/>
              <w:left w:w="105" w:type="dxa"/>
              <w:bottom w:w="0" w:type="dxa"/>
              <w:right w:w="105" w:type="dxa"/>
            </w:tcMar>
            <w:vAlign w:val="center"/>
          </w:tcPr>
          <w:p w14:paraId="600EEA6C" w14:textId="77777777" w:rsidR="00135546" w:rsidRDefault="00000000">
            <w:pPr>
              <w:widowControl/>
              <w:spacing w:after="156" w:line="560" w:lineRule="exact"/>
              <w:ind w:firstLineChars="15" w:firstLine="36"/>
              <w:jc w:val="center"/>
              <w:rPr>
                <w:rFonts w:cs="Tahoma"/>
                <w:color w:val="000000" w:themeColor="text1"/>
                <w:kern w:val="0"/>
              </w:rPr>
            </w:pPr>
            <w:r>
              <w:rPr>
                <w:rFonts w:cs="Tahoma"/>
                <w:color w:val="000000" w:themeColor="text1"/>
                <w:kern w:val="0"/>
              </w:rPr>
              <w:t xml:space="preserve">50  </w:t>
            </w:r>
            <w:r>
              <w:rPr>
                <w:rFonts w:cs="Tahoma" w:hint="eastAsia"/>
                <w:color w:val="000000" w:themeColor="text1"/>
                <w:kern w:val="0"/>
              </w:rPr>
              <w:t>个</w:t>
            </w:r>
          </w:p>
        </w:tc>
      </w:tr>
    </w:tbl>
    <w:p w14:paraId="4C018031" w14:textId="77777777" w:rsidR="00135546" w:rsidRDefault="00000000">
      <w:pPr>
        <w:widowControl/>
        <w:shd w:val="clear" w:color="auto" w:fill="FFFFFF"/>
        <w:spacing w:after="156" w:line="560" w:lineRule="exact"/>
        <w:ind w:firstLine="480"/>
        <w:jc w:val="left"/>
        <w:rPr>
          <w:rFonts w:cs="Tahoma"/>
          <w:color w:val="000000" w:themeColor="text1"/>
          <w:kern w:val="0"/>
        </w:rPr>
      </w:pPr>
      <w:r>
        <w:rPr>
          <w:rFonts w:cs="Tahoma" w:hint="eastAsia"/>
          <w:b/>
          <w:bCs/>
          <w:color w:val="000000" w:themeColor="text1"/>
          <w:kern w:val="0"/>
        </w:rPr>
        <w:t>二、技术指标及要求</w:t>
      </w:r>
    </w:p>
    <w:p w14:paraId="709FA2CD" w14:textId="77777777" w:rsidR="00135546" w:rsidRDefault="00000000">
      <w:pPr>
        <w:widowControl/>
        <w:shd w:val="clear" w:color="auto" w:fill="FFFFFF"/>
        <w:spacing w:after="156" w:line="520" w:lineRule="exact"/>
        <w:ind w:firstLine="480"/>
        <w:jc w:val="left"/>
        <w:rPr>
          <w:rFonts w:cs="Tahoma"/>
          <w:b/>
          <w:bCs/>
          <w:color w:val="000000" w:themeColor="text1"/>
          <w:kern w:val="0"/>
        </w:rPr>
      </w:pPr>
      <w:r>
        <w:rPr>
          <w:rFonts w:cs="Tahoma" w:hint="eastAsia"/>
          <w:b/>
          <w:bCs/>
          <w:color w:val="000000" w:themeColor="text1"/>
          <w:kern w:val="0"/>
        </w:rPr>
        <w:t>（一）人员配置及设备要求</w:t>
      </w:r>
    </w:p>
    <w:p w14:paraId="37358BDB"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1</w:t>
      </w:r>
      <w:r>
        <w:rPr>
          <w:rFonts w:cs="Tahoma"/>
          <w:color w:val="000000" w:themeColor="text1"/>
          <w:kern w:val="0"/>
        </w:rPr>
        <w:t xml:space="preserve">. </w:t>
      </w:r>
      <w:r>
        <w:rPr>
          <w:rFonts w:cs="Tahoma" w:hint="eastAsia"/>
          <w:color w:val="000000" w:themeColor="text1"/>
          <w:kern w:val="0"/>
        </w:rPr>
        <w:t>供应商</w:t>
      </w:r>
      <w:r>
        <w:rPr>
          <w:rFonts w:cs="Tahoma"/>
          <w:color w:val="000000" w:themeColor="text1"/>
          <w:kern w:val="0"/>
        </w:rPr>
        <w:t>所制作的课程获得过</w:t>
      </w:r>
      <w:r>
        <w:rPr>
          <w:rFonts w:cs="Tahoma" w:hint="eastAsia"/>
          <w:color w:val="000000" w:themeColor="text1"/>
          <w:kern w:val="0"/>
        </w:rPr>
        <w:t>国家级</w:t>
      </w:r>
      <w:r>
        <w:rPr>
          <w:rFonts w:cs="Tahoma"/>
          <w:color w:val="000000" w:themeColor="text1"/>
          <w:kern w:val="0"/>
        </w:rPr>
        <w:t>一流本科课程的称号。</w:t>
      </w:r>
    </w:p>
    <w:p w14:paraId="1C43344A"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2</w:t>
      </w:r>
      <w:r>
        <w:rPr>
          <w:rFonts w:cs="Tahoma" w:hint="eastAsia"/>
          <w:color w:val="000000" w:themeColor="text1"/>
          <w:kern w:val="0"/>
        </w:rPr>
        <w:t>.</w:t>
      </w:r>
      <w:r>
        <w:rPr>
          <w:rFonts w:cs="Tahoma"/>
          <w:color w:val="000000" w:themeColor="text1"/>
          <w:kern w:val="0"/>
        </w:rPr>
        <w:t xml:space="preserve"> </w:t>
      </w:r>
      <w:r>
        <w:rPr>
          <w:rFonts w:cs="Tahoma" w:hint="eastAsia"/>
          <w:color w:val="000000" w:themeColor="text1"/>
          <w:kern w:val="0"/>
        </w:rPr>
        <w:t>具备2年以上经验的课程顾问团队，课程编导与老师深度沟通，提供一对一的课程咨询服务，收集材料，辅助老师策划设计课程，课程知识点设计，起草课程脚本、拟定分组镜头大纲。</w:t>
      </w:r>
    </w:p>
    <w:p w14:paraId="5939CBA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3 </w:t>
      </w:r>
      <w:r>
        <w:rPr>
          <w:rFonts w:cs="Tahoma" w:hint="eastAsia"/>
          <w:color w:val="000000" w:themeColor="text1"/>
          <w:kern w:val="0"/>
        </w:rPr>
        <w:t>具备资深专业摄像师、摄像助理、化妆师、灯光师、场记员等专业摄像团队拍摄现场服务，包括拍摄前及拍摄过程摄像机、机位位置、音频设备、灯管调试管理，化妆，拍摄进度、时间、内容、景别等内容的记录。</w:t>
      </w:r>
    </w:p>
    <w:p w14:paraId="1946BE8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4 </w:t>
      </w:r>
      <w:r>
        <w:rPr>
          <w:rFonts w:cs="Tahoma" w:hint="eastAsia"/>
          <w:color w:val="000000" w:themeColor="text1"/>
          <w:kern w:val="0"/>
        </w:rPr>
        <w:t>拍摄设备：专业高清摄像机（至少</w:t>
      </w:r>
      <w:r>
        <w:rPr>
          <w:rFonts w:cs="Tahoma"/>
          <w:color w:val="000000" w:themeColor="text1"/>
          <w:kern w:val="0"/>
        </w:rPr>
        <w:t>2</w:t>
      </w:r>
      <w:r>
        <w:rPr>
          <w:rFonts w:cs="Tahoma" w:hint="eastAsia"/>
          <w:color w:val="000000" w:themeColor="text1"/>
          <w:kern w:val="0"/>
        </w:rPr>
        <w:t>机位）、拍摄轨道、摇臂、1.5米小型轨等；辅助记忆设备（提词器）1套；专业无线麦模式的音频设备、专业影视摄影镐灯，LED面光灯等。</w:t>
      </w:r>
    </w:p>
    <w:p w14:paraId="4A081A5B"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5. </w:t>
      </w:r>
      <w:r>
        <w:rPr>
          <w:rFonts w:cs="Tahoma" w:hint="eastAsia"/>
          <w:color w:val="000000" w:themeColor="text1"/>
          <w:kern w:val="0"/>
        </w:rPr>
        <w:t>具备专业的视频处理团队进行视频调色渲染、特效包装、二维/ 三维动画制作、字幕制作、视频转换等专业团队进行视频后期处理。</w:t>
      </w:r>
    </w:p>
    <w:p w14:paraId="33E802AE"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lastRenderedPageBreak/>
        <w:t xml:space="preserve">6. </w:t>
      </w:r>
      <w:r>
        <w:rPr>
          <w:rFonts w:cs="Tahoma" w:hint="eastAsia"/>
          <w:color w:val="000000" w:themeColor="text1"/>
          <w:kern w:val="0"/>
        </w:rPr>
        <w:t>投入本项目现场录制服务团队不得低于</w:t>
      </w:r>
      <w:r>
        <w:rPr>
          <w:rFonts w:cs="Tahoma"/>
          <w:color w:val="000000" w:themeColor="text1"/>
          <w:kern w:val="0"/>
        </w:rPr>
        <w:t>7</w:t>
      </w:r>
      <w:r>
        <w:rPr>
          <w:rFonts w:cs="Tahoma" w:hint="eastAsia"/>
          <w:color w:val="000000" w:themeColor="text1"/>
          <w:kern w:val="0"/>
        </w:rPr>
        <w:t>人（含</w:t>
      </w:r>
      <w:r>
        <w:rPr>
          <w:rFonts w:cs="Tahoma"/>
          <w:color w:val="000000" w:themeColor="text1"/>
          <w:kern w:val="0"/>
        </w:rPr>
        <w:t>7</w:t>
      </w:r>
      <w:r>
        <w:rPr>
          <w:rFonts w:cs="Tahoma" w:hint="eastAsia"/>
          <w:color w:val="000000" w:themeColor="text1"/>
          <w:kern w:val="0"/>
        </w:rPr>
        <w:t>人）。（成员必须要有广播电视编导、戏剧影视美术设计、动画、教育技术学、计算机科学与技术等专业毕业或有相关职业资格证书等）</w:t>
      </w:r>
    </w:p>
    <w:p w14:paraId="66BB9D15"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b/>
          <w:bCs/>
          <w:color w:val="000000" w:themeColor="text1"/>
          <w:kern w:val="0"/>
        </w:rPr>
        <w:t>（二）课程制作要求</w:t>
      </w:r>
    </w:p>
    <w:p w14:paraId="4686209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1</w:t>
      </w:r>
      <w:r>
        <w:rPr>
          <w:rFonts w:cs="Tahoma"/>
          <w:color w:val="000000" w:themeColor="text1"/>
          <w:kern w:val="0"/>
        </w:rPr>
        <w:t>. 课程应达到国家数字化共享课程资源建设的技术要求规范化、标准化拍摄和制作，能与采购商</w:t>
      </w:r>
      <w:r>
        <w:rPr>
          <w:rFonts w:cs="Tahoma" w:hint="eastAsia"/>
          <w:color w:val="000000" w:themeColor="text1"/>
          <w:kern w:val="0"/>
        </w:rPr>
        <w:t>选定的平台对接，并提供课件在该平台运行的相关服务。</w:t>
      </w:r>
    </w:p>
    <w:p w14:paraId="229D4BA0"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2</w:t>
      </w:r>
      <w:r>
        <w:rPr>
          <w:rFonts w:cs="Tahoma"/>
          <w:color w:val="000000" w:themeColor="text1"/>
          <w:kern w:val="0"/>
        </w:rPr>
        <w:t xml:space="preserve">. </w:t>
      </w:r>
      <w:r>
        <w:rPr>
          <w:rFonts w:cs="Tahoma" w:hint="eastAsia"/>
          <w:color w:val="000000" w:themeColor="text1"/>
          <w:kern w:val="0"/>
        </w:rPr>
        <w:t>富媒体化内容的组织要求，在线开放课程是以授课内容为中心的课程资源包，囊括视频、音频、图书、论文、文本、图片、动画等富媒体内容。投标人需要根据老师提供素材包含作业、习题、讲义、参考资料及其他与课程相关的资源进行整合，以便制作精良的课程。</w:t>
      </w:r>
    </w:p>
    <w:p w14:paraId="076AFBE4"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3</w:t>
      </w:r>
      <w:r>
        <w:rPr>
          <w:rFonts w:cs="Tahoma"/>
          <w:color w:val="000000" w:themeColor="text1"/>
          <w:kern w:val="0"/>
        </w:rPr>
        <w:t xml:space="preserve">. </w:t>
      </w:r>
      <w:r>
        <w:rPr>
          <w:rFonts w:cs="Tahoma" w:hint="eastAsia"/>
          <w:color w:val="000000" w:themeColor="text1"/>
          <w:kern w:val="0"/>
        </w:rPr>
        <w:t>知识单元化，课程制作按照知识点进行，每个知识点是一个独立的课程单元（即一个课时），视频时长在10~15分钟左右，不超过20分钟，具体根据课程知识点而定，包含该知识点的授课视频、动画、参考资料、作业题、试题库及其它相关资源等。</w:t>
      </w:r>
    </w:p>
    <w:p w14:paraId="2E4E073C" w14:textId="77777777" w:rsidR="00135546" w:rsidRDefault="00000000">
      <w:pPr>
        <w:widowControl/>
        <w:shd w:val="clear" w:color="auto" w:fill="FFFFFF"/>
        <w:spacing w:after="156" w:line="520" w:lineRule="exact"/>
        <w:ind w:firstLine="480"/>
        <w:jc w:val="left"/>
        <w:rPr>
          <w:rFonts w:cs="Tahoma"/>
          <w:b/>
          <w:color w:val="000000" w:themeColor="text1"/>
          <w:kern w:val="0"/>
        </w:rPr>
      </w:pPr>
      <w:r>
        <w:rPr>
          <w:rFonts w:cs="Tahoma" w:hint="eastAsia"/>
          <w:b/>
          <w:color w:val="000000" w:themeColor="text1"/>
          <w:kern w:val="0"/>
        </w:rPr>
        <w:t>（三）视频制作要求</w:t>
      </w:r>
    </w:p>
    <w:p w14:paraId="0278657D"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1.具有本地化专业摄影棚，需提供具体地址及内景，根据课程内容需求，搭建拍摄场景。如学校提供场地，制作公司需提供所需所有设备并搭建拍摄场景，提供驻场服务。</w:t>
      </w:r>
    </w:p>
    <w:p w14:paraId="5FDA13F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2. </w:t>
      </w:r>
      <w:r>
        <w:rPr>
          <w:rFonts w:cs="Tahoma" w:hint="eastAsia"/>
          <w:color w:val="000000" w:themeColor="text1"/>
          <w:kern w:val="0"/>
        </w:rPr>
        <w:t>必须使用高清数字设备进行录制，采用至少双机位拍摄方式进行拍摄，要求视频信号源，稳定性：全片图像同步性能稳定，无失步现象，CTL 同步控制信号必须连续；图像无抖动跳跃，色彩无突变，编辑点处图像稳定。</w:t>
      </w:r>
    </w:p>
    <w:p w14:paraId="4C3D0DB4"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lastRenderedPageBreak/>
        <w:t>信噪比：图像信噪比不低于 55dB，无明显杂波。色调：白平衡正确，无明显偏色，多机拍摄的镜头衔接处无明显色差。</w:t>
      </w:r>
    </w:p>
    <w:p w14:paraId="5D437F7E"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视频电平：视频全讯号幅度为 1Ⅴp-p，最大不超过 1.1Ⅴp-p。其中，消隐电平为 0V 时，白电平幅度 0.7Ⅴp-p，同步信号-0.3V，色同步信号幅度 0.3Vp-p (以消隐线上下对称)，全片一致。</w:t>
      </w:r>
    </w:p>
    <w:p w14:paraId="017EDB1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支持转换 mp4，mpg，</w:t>
      </w:r>
      <w:proofErr w:type="spellStart"/>
      <w:r>
        <w:rPr>
          <w:rFonts w:cs="Tahoma" w:hint="eastAsia"/>
          <w:color w:val="000000" w:themeColor="text1"/>
          <w:kern w:val="0"/>
        </w:rPr>
        <w:t>flv</w:t>
      </w:r>
      <w:proofErr w:type="spellEnd"/>
      <w:r>
        <w:rPr>
          <w:rFonts w:cs="Tahoma" w:hint="eastAsia"/>
          <w:color w:val="000000" w:themeColor="text1"/>
          <w:kern w:val="0"/>
        </w:rPr>
        <w:t>等通用的视频格式。</w:t>
      </w:r>
    </w:p>
    <w:p w14:paraId="7AA7E4C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3. </w:t>
      </w:r>
      <w:r>
        <w:rPr>
          <w:rFonts w:cs="Tahoma" w:hint="eastAsia"/>
          <w:color w:val="000000" w:themeColor="text1"/>
          <w:kern w:val="0"/>
        </w:rPr>
        <w:t>必须使用专业级话筒及音频处理设备，保证录音质量。音频信号源，声道：中文内容音频信号记录于第 1 声道，音乐、音效、同期声记录于第 2 声道，若有其他文字解说记录于第 3 声道（如录音设备无第 3 声道，则录于第 2 声道）。电平指标：-2db — -8db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14:paraId="1600CE49"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4. </w:t>
      </w:r>
      <w:r>
        <w:rPr>
          <w:rFonts w:cs="Tahoma" w:hint="eastAsia"/>
          <w:color w:val="000000" w:themeColor="text1"/>
          <w:kern w:val="0"/>
        </w:rPr>
        <w:t>前期采用高清拍摄时，分辨率不低1080p(1920*1080)，采用 16：9 模式。视频处理压缩采用 H.264(MPEG-4 Part10：profile=main, level=3.0)及以上标准编码方式，码流速率10240Kbps 以上，帧率不低于25fps。</w:t>
      </w:r>
    </w:p>
    <w:p w14:paraId="37F68EAD"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5. </w:t>
      </w:r>
      <w:r>
        <w:rPr>
          <w:rFonts w:cs="Tahoma" w:hint="eastAsia"/>
          <w:color w:val="000000" w:themeColor="text1"/>
          <w:kern w:val="0"/>
        </w:rPr>
        <w:t>音频压缩采用 AAC(MPEG4 Part3)格式。采样率48KHz。音频码流率 128Kbps (恒定)。双声道，须做混音处理。配音可中英文双音轨模式。</w:t>
      </w:r>
    </w:p>
    <w:p w14:paraId="08CC599E"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6. </w:t>
      </w:r>
      <w:r>
        <w:rPr>
          <w:rFonts w:cs="Tahoma" w:hint="eastAsia"/>
          <w:color w:val="000000" w:themeColor="text1"/>
          <w:kern w:val="0"/>
        </w:rPr>
        <w:t>动画制作，动画指的是需要根据要求设计的、需要建模制作的复杂视频效果，要求提供可嵌入视频的动画，嵌入时与视频融合恰当。二维动画如人物表示（以卡通形象替代教师、卡通形象互动）等不作为动画。</w:t>
      </w:r>
    </w:p>
    <w:p w14:paraId="2296C2EA"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7. </w:t>
      </w:r>
      <w:r>
        <w:rPr>
          <w:rFonts w:cs="Tahoma" w:hint="eastAsia"/>
          <w:color w:val="000000" w:themeColor="text1"/>
          <w:kern w:val="0"/>
        </w:rPr>
        <w:t>字幕制作，字幕文件需单独制作，要求用SRT格式，字幕要使用符合国家标准的规范字，不出现繁体字、异体字(国家规定的除外)、错别字；字幕的字</w:t>
      </w:r>
      <w:r>
        <w:rPr>
          <w:rFonts w:cs="Tahoma" w:hint="eastAsia"/>
          <w:color w:val="000000" w:themeColor="text1"/>
          <w:kern w:val="0"/>
        </w:rPr>
        <w:lastRenderedPageBreak/>
        <w:t>体、大小、色彩搭配、摆放位置、停留时间、出入屏方式力求与其他要素（画面、解说词、音乐）配合适当，不能破坏原有画面。可支持中英文双字幕模式。</w:t>
      </w:r>
    </w:p>
    <w:p w14:paraId="0CC04D8C"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8. </w:t>
      </w:r>
      <w:r>
        <w:rPr>
          <w:rFonts w:cs="Tahoma" w:hint="eastAsia"/>
          <w:color w:val="000000" w:themeColor="text1"/>
          <w:kern w:val="0"/>
        </w:rPr>
        <w:t>片头片尾，片头一般不超过 10 秒，应包括:学校 LOGO、课程名称、讲次、主讲教师信息。片尾包括版权单位、录制时间等信息。</w:t>
      </w:r>
    </w:p>
    <w:p w14:paraId="486BB2B9"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color w:val="000000" w:themeColor="text1"/>
          <w:kern w:val="0"/>
        </w:rPr>
        <w:t xml:space="preserve">9. </w:t>
      </w:r>
      <w:r>
        <w:rPr>
          <w:rFonts w:cs="Tahoma" w:hint="eastAsia"/>
          <w:color w:val="000000" w:themeColor="text1"/>
          <w:kern w:val="0"/>
        </w:rPr>
        <w:t>其他要求，抠像需保证效果平滑，与背景色调一致。</w:t>
      </w:r>
    </w:p>
    <w:p w14:paraId="66B44C41"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b/>
          <w:bCs/>
          <w:color w:val="000000" w:themeColor="text1"/>
          <w:kern w:val="0"/>
        </w:rPr>
        <w:t>（四）版权及交付要求</w:t>
      </w:r>
    </w:p>
    <w:p w14:paraId="2DDE4CC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bCs/>
          <w:color w:val="000000" w:themeColor="text1"/>
          <w:kern w:val="0"/>
        </w:rPr>
        <w:t>1</w:t>
      </w:r>
      <w:r>
        <w:rPr>
          <w:rFonts w:cs="Tahoma"/>
          <w:bCs/>
          <w:color w:val="000000" w:themeColor="text1"/>
          <w:kern w:val="0"/>
        </w:rPr>
        <w:t xml:space="preserve">. </w:t>
      </w:r>
      <w:r>
        <w:rPr>
          <w:rFonts w:cs="Tahoma" w:hint="eastAsia"/>
          <w:bCs/>
          <w:color w:val="000000" w:themeColor="text1"/>
          <w:kern w:val="0"/>
        </w:rPr>
        <w:t>版权要求</w:t>
      </w:r>
    </w:p>
    <w:p w14:paraId="44344F1A"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 xml:space="preserve">投标公司因课程建设需要提供的学术视频、动画、片头片尾、图片、音频、图书、论文等素材，要求具有完整的知识产权，且其产权归属学校所有。   </w:t>
      </w:r>
    </w:p>
    <w:p w14:paraId="25CB65FF"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bCs/>
          <w:color w:val="000000" w:themeColor="text1"/>
          <w:kern w:val="0"/>
        </w:rPr>
        <w:t>2</w:t>
      </w:r>
      <w:r>
        <w:rPr>
          <w:rFonts w:cs="Tahoma"/>
          <w:bCs/>
          <w:color w:val="000000" w:themeColor="text1"/>
          <w:kern w:val="0"/>
        </w:rPr>
        <w:t xml:space="preserve">. </w:t>
      </w:r>
      <w:r>
        <w:rPr>
          <w:rFonts w:cs="Tahoma" w:hint="eastAsia"/>
          <w:bCs/>
          <w:color w:val="000000" w:themeColor="text1"/>
          <w:kern w:val="0"/>
        </w:rPr>
        <w:t>交付要求</w:t>
      </w:r>
    </w:p>
    <w:p w14:paraId="0714C168"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（1）</w:t>
      </w:r>
      <w:r>
        <w:rPr>
          <w:rFonts w:cs="Tahoma"/>
          <w:color w:val="000000" w:themeColor="text1"/>
          <w:kern w:val="0"/>
        </w:rPr>
        <w:t>提供分辨率不低于 1080p（16:9），MP4 格式的视频文件一套。</w:t>
      </w:r>
    </w:p>
    <w:p w14:paraId="424C571F"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（2）</w:t>
      </w:r>
      <w:r>
        <w:rPr>
          <w:rFonts w:cs="Tahoma"/>
          <w:color w:val="000000" w:themeColor="text1"/>
          <w:kern w:val="0"/>
        </w:rPr>
        <w:t>根据项目申报需要提供相应要求的视频文件一套。</w:t>
      </w:r>
    </w:p>
    <w:p w14:paraId="05B71DC7"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（3）</w:t>
      </w:r>
      <w:r>
        <w:rPr>
          <w:rFonts w:cs="Tahoma"/>
          <w:color w:val="000000" w:themeColor="text1"/>
          <w:kern w:val="0"/>
        </w:rPr>
        <w:t>投标公司承诺拍摄的全部母带级别视频文件和成品文件至少提供一年的保存服务。</w:t>
      </w:r>
    </w:p>
    <w:p w14:paraId="5CFE02C7"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（4）</w:t>
      </w:r>
      <w:r>
        <w:rPr>
          <w:rFonts w:cs="Tahoma"/>
          <w:color w:val="000000" w:themeColor="text1"/>
          <w:kern w:val="0"/>
        </w:rPr>
        <w:t>协助老师将课程相关资料上传到学校指定的网络教学平台。</w:t>
      </w:r>
    </w:p>
    <w:p w14:paraId="17BD81EF" w14:textId="77777777" w:rsidR="00135546" w:rsidRDefault="00000000">
      <w:pPr>
        <w:widowControl/>
        <w:shd w:val="clear" w:color="auto" w:fill="FFFFFF"/>
        <w:spacing w:after="156" w:line="520" w:lineRule="exact"/>
        <w:ind w:firstLine="480"/>
        <w:jc w:val="left"/>
        <w:rPr>
          <w:rFonts w:cs="Tahoma"/>
          <w:color w:val="000000" w:themeColor="text1"/>
          <w:kern w:val="0"/>
        </w:rPr>
      </w:pPr>
      <w:r>
        <w:rPr>
          <w:rFonts w:cs="Tahoma" w:hint="eastAsia"/>
          <w:color w:val="000000" w:themeColor="text1"/>
          <w:kern w:val="0"/>
        </w:rPr>
        <w:t>（</w:t>
      </w:r>
      <w:r>
        <w:rPr>
          <w:rFonts w:cs="Tahoma"/>
          <w:color w:val="000000" w:themeColor="text1"/>
          <w:kern w:val="0"/>
        </w:rPr>
        <w:t>5</w:t>
      </w:r>
      <w:r>
        <w:rPr>
          <w:rFonts w:cs="Tahoma" w:hint="eastAsia"/>
          <w:color w:val="000000" w:themeColor="text1"/>
          <w:kern w:val="0"/>
        </w:rPr>
        <w:t>）</w:t>
      </w:r>
      <w:r>
        <w:rPr>
          <w:rFonts w:cs="Tahoma"/>
          <w:color w:val="000000" w:themeColor="text1"/>
          <w:kern w:val="0"/>
        </w:rPr>
        <w:t>配套的推广及培训服务。</w:t>
      </w:r>
    </w:p>
    <w:p w14:paraId="5C2E680B" w14:textId="77777777" w:rsidR="00135546" w:rsidRDefault="00135546">
      <w:pPr>
        <w:widowControl/>
        <w:shd w:val="clear" w:color="auto" w:fill="FFFFFF"/>
        <w:spacing w:after="156" w:line="560" w:lineRule="exact"/>
        <w:ind w:firstLineChars="100" w:firstLine="240"/>
        <w:jc w:val="left"/>
        <w:rPr>
          <w:rFonts w:cs="Tahoma"/>
          <w:color w:val="000000" w:themeColor="text1"/>
          <w:kern w:val="0"/>
        </w:rPr>
      </w:pPr>
    </w:p>
    <w:sectPr w:rsidR="00135546">
      <w:headerReference w:type="even" r:id="rId6"/>
      <w:headerReference w:type="default" r:id="rId7"/>
      <w:footerReference w:type="even" r:id="rId8"/>
      <w:footerReference w:type="default" r:id="rId9"/>
      <w:headerReference w:type="first" r:id="rId10"/>
      <w:footerReference w:type="first" r:id="rId1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4764" w14:textId="77777777" w:rsidR="004E205F" w:rsidRDefault="004E205F">
      <w:pPr>
        <w:spacing w:after="120" w:line="240" w:lineRule="auto"/>
        <w:ind w:firstLine="480"/>
      </w:pPr>
      <w:r>
        <w:separator/>
      </w:r>
    </w:p>
  </w:endnote>
  <w:endnote w:type="continuationSeparator" w:id="0">
    <w:p w14:paraId="440A6009" w14:textId="77777777" w:rsidR="004E205F" w:rsidRDefault="004E205F">
      <w:pPr>
        <w:spacing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E50D" w14:textId="77777777" w:rsidR="00135546" w:rsidRDefault="00135546">
    <w:pPr>
      <w:pStyle w:val="a5"/>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651850"/>
      <w:docPartObj>
        <w:docPartGallery w:val="AutoText"/>
      </w:docPartObj>
    </w:sdtPr>
    <w:sdtContent>
      <w:p w14:paraId="1470331C" w14:textId="77777777" w:rsidR="00135546" w:rsidRDefault="00000000">
        <w:pPr>
          <w:pStyle w:val="a5"/>
          <w:spacing w:after="120"/>
          <w:ind w:firstLine="360"/>
          <w:jc w:val="center"/>
        </w:pPr>
        <w:r>
          <w:fldChar w:fldCharType="begin"/>
        </w:r>
        <w:r>
          <w:instrText>PAGE   \* MERGEFORMAT</w:instrText>
        </w:r>
        <w:r>
          <w:fldChar w:fldCharType="separate"/>
        </w:r>
        <w:r>
          <w:rPr>
            <w:lang w:val="zh-CN"/>
          </w:rPr>
          <w:t>9</w:t>
        </w:r>
        <w:r>
          <w:fldChar w:fldCharType="end"/>
        </w:r>
      </w:p>
    </w:sdtContent>
  </w:sdt>
  <w:p w14:paraId="2F657651" w14:textId="77777777" w:rsidR="00135546" w:rsidRDefault="00135546">
    <w:pPr>
      <w:pStyle w:val="a5"/>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52D2" w14:textId="77777777" w:rsidR="00135546" w:rsidRDefault="00135546">
    <w:pPr>
      <w:pStyle w:val="a5"/>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EC5D" w14:textId="77777777" w:rsidR="004E205F" w:rsidRDefault="004E205F">
      <w:pPr>
        <w:spacing w:after="120" w:line="240" w:lineRule="auto"/>
        <w:ind w:firstLine="480"/>
      </w:pPr>
      <w:r>
        <w:separator/>
      </w:r>
    </w:p>
  </w:footnote>
  <w:footnote w:type="continuationSeparator" w:id="0">
    <w:p w14:paraId="2318A472" w14:textId="77777777" w:rsidR="004E205F" w:rsidRDefault="004E205F">
      <w:pPr>
        <w:spacing w:after="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3238" w14:textId="77777777" w:rsidR="00135546" w:rsidRDefault="00135546">
    <w:pPr>
      <w:pStyle w:val="a7"/>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C6D4" w14:textId="77777777" w:rsidR="00135546" w:rsidRDefault="00135546">
    <w:pPr>
      <w:spacing w:after="120"/>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C51B" w14:textId="77777777" w:rsidR="00135546" w:rsidRDefault="00135546">
    <w:pPr>
      <w:pStyle w:val="a7"/>
      <w:spacing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2D"/>
    <w:rsid w:val="000035EC"/>
    <w:rsid w:val="000044F0"/>
    <w:rsid w:val="00024BF6"/>
    <w:rsid w:val="0004181F"/>
    <w:rsid w:val="0006236A"/>
    <w:rsid w:val="00071C09"/>
    <w:rsid w:val="000A5EA0"/>
    <w:rsid w:val="000C1B70"/>
    <w:rsid w:val="00106BA7"/>
    <w:rsid w:val="00112A0F"/>
    <w:rsid w:val="00135546"/>
    <w:rsid w:val="001C2530"/>
    <w:rsid w:val="00210559"/>
    <w:rsid w:val="002C4AD2"/>
    <w:rsid w:val="00302F90"/>
    <w:rsid w:val="003464AC"/>
    <w:rsid w:val="003E3F2D"/>
    <w:rsid w:val="0043221F"/>
    <w:rsid w:val="00450149"/>
    <w:rsid w:val="004712AC"/>
    <w:rsid w:val="00473A8D"/>
    <w:rsid w:val="004E205F"/>
    <w:rsid w:val="005518FA"/>
    <w:rsid w:val="005A6D4D"/>
    <w:rsid w:val="005C3999"/>
    <w:rsid w:val="00646E30"/>
    <w:rsid w:val="00683377"/>
    <w:rsid w:val="006B0CD9"/>
    <w:rsid w:val="007555C4"/>
    <w:rsid w:val="007D2D6C"/>
    <w:rsid w:val="00882F7A"/>
    <w:rsid w:val="0088359C"/>
    <w:rsid w:val="00890377"/>
    <w:rsid w:val="00911D45"/>
    <w:rsid w:val="009610DE"/>
    <w:rsid w:val="009F1A5E"/>
    <w:rsid w:val="00A00519"/>
    <w:rsid w:val="00A22F2D"/>
    <w:rsid w:val="00A9715F"/>
    <w:rsid w:val="00AD3976"/>
    <w:rsid w:val="00AD4A5C"/>
    <w:rsid w:val="00AE224E"/>
    <w:rsid w:val="00AE7462"/>
    <w:rsid w:val="00B13A8B"/>
    <w:rsid w:val="00B37446"/>
    <w:rsid w:val="00B44804"/>
    <w:rsid w:val="00B541C0"/>
    <w:rsid w:val="00B83BF1"/>
    <w:rsid w:val="00BB3A24"/>
    <w:rsid w:val="00BC60CC"/>
    <w:rsid w:val="00BD6E01"/>
    <w:rsid w:val="00BF7C2C"/>
    <w:rsid w:val="00C23C9F"/>
    <w:rsid w:val="00C5692D"/>
    <w:rsid w:val="00CE5D12"/>
    <w:rsid w:val="00D1482C"/>
    <w:rsid w:val="00D8555D"/>
    <w:rsid w:val="00E14B58"/>
    <w:rsid w:val="00E44E94"/>
    <w:rsid w:val="00F357EC"/>
    <w:rsid w:val="00F646FE"/>
    <w:rsid w:val="00F92187"/>
    <w:rsid w:val="00FA0001"/>
    <w:rsid w:val="00FA678C"/>
    <w:rsid w:val="00FB4018"/>
    <w:rsid w:val="3D6D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4C5EC8"/>
  <w15:docId w15:val="{EC030445-82B4-1845-B7CE-8AB7E25F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Lines="50" w:after="50" w:line="500" w:lineRule="exact"/>
      <w:ind w:firstLineChars="200" w:firstLine="200"/>
      <w:jc w:val="both"/>
    </w:pPr>
    <w:rPr>
      <w:rFonts w:ascii="微软雅黑" w:eastAsia="微软雅黑" w:hAnsi="微软雅黑" w:cs="Times New Roman"/>
      <w:kern w:val="2"/>
      <w:sz w:val="24"/>
      <w:szCs w:val="24"/>
    </w:rPr>
  </w:style>
  <w:style w:type="paragraph" w:styleId="3">
    <w:name w:val="heading 3"/>
    <w:basedOn w:val="a"/>
    <w:next w:val="a"/>
    <w:link w:val="30"/>
    <w:uiPriority w:val="9"/>
    <w:semiHidden/>
    <w:unhideWhenUsed/>
    <w:qFormat/>
    <w:pPr>
      <w:keepNext/>
      <w:keepLines/>
      <w:jc w:val="left"/>
      <w:outlineLvl w:val="2"/>
    </w:pPr>
    <w:rPr>
      <w:rFonts w:cstheme="min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jc w:val="left"/>
    </w:pPr>
    <w:rPr>
      <w:rFonts w:ascii="宋体" w:eastAsia="宋体" w:hAnsi="Times New Roman" w:cs="宋体"/>
      <w:b/>
      <w:bCs/>
      <w:kern w:val="0"/>
      <w:sz w:val="36"/>
      <w:szCs w:val="36"/>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after="10"/>
      <w:jc w:val="center"/>
      <w:outlineLvl w:val="2"/>
    </w:pPr>
    <w:rPr>
      <w:rFonts w:asciiTheme="majorHAnsi" w:hAnsiTheme="majorHAnsi" w:cstheme="majorBidi"/>
      <w:b/>
      <w:bCs/>
      <w:sz w:val="28"/>
      <w:szCs w:val="32"/>
    </w:rPr>
  </w:style>
  <w:style w:type="character" w:styleId="ab">
    <w:name w:val="Strong"/>
    <w:basedOn w:val="a0"/>
    <w:uiPriority w:val="22"/>
    <w:qFormat/>
    <w:rPr>
      <w:b/>
      <w:bCs/>
    </w:rPr>
  </w:style>
  <w:style w:type="character" w:styleId="ac">
    <w:name w:val="Emphasis"/>
    <w:basedOn w:val="a0"/>
    <w:uiPriority w:val="20"/>
    <w:qFormat/>
    <w:rPr>
      <w:i/>
      <w:iCs/>
    </w:rPr>
  </w:style>
  <w:style w:type="paragraph" w:styleId="ad">
    <w:name w:val="No Spacing"/>
    <w:basedOn w:val="a"/>
    <w:next w:val="a"/>
    <w:uiPriority w:val="1"/>
    <w:qFormat/>
    <w:pPr>
      <w:adjustRightInd w:val="0"/>
      <w:spacing w:line="520" w:lineRule="exact"/>
      <w:jc w:val="left"/>
      <w:textAlignment w:val="baseline"/>
    </w:pPr>
  </w:style>
  <w:style w:type="character" w:customStyle="1" w:styleId="aa">
    <w:name w:val="标题 字符"/>
    <w:basedOn w:val="a0"/>
    <w:link w:val="a9"/>
    <w:uiPriority w:val="10"/>
    <w:qFormat/>
    <w:rPr>
      <w:rFonts w:asciiTheme="majorHAnsi" w:eastAsia="微软雅黑" w:hAnsiTheme="majorHAnsi" w:cstheme="majorBidi"/>
      <w:b/>
      <w:bCs/>
      <w:sz w:val="28"/>
      <w:szCs w:val="32"/>
    </w:rPr>
  </w:style>
  <w:style w:type="paragraph" w:customStyle="1" w:styleId="ae">
    <w:name w:val="图片"/>
    <w:basedOn w:val="a"/>
    <w:next w:val="a"/>
    <w:link w:val="Char"/>
    <w:qFormat/>
    <w:pPr>
      <w:adjustRightInd w:val="0"/>
      <w:jc w:val="center"/>
      <w:textAlignment w:val="baseline"/>
    </w:pPr>
    <w:rPr>
      <w:rFonts w:ascii="Arial" w:hAnsi="Arial"/>
    </w:rPr>
  </w:style>
  <w:style w:type="character" w:customStyle="1" w:styleId="Char">
    <w:name w:val="图片 Char"/>
    <w:basedOn w:val="a0"/>
    <w:link w:val="ae"/>
    <w:qFormat/>
    <w:rPr>
      <w:rFonts w:ascii="Arial" w:eastAsia="微软雅黑" w:hAnsi="Arial"/>
      <w:sz w:val="24"/>
      <w:szCs w:val="24"/>
    </w:rPr>
  </w:style>
  <w:style w:type="character" w:customStyle="1" w:styleId="30">
    <w:name w:val="标题 3 字符"/>
    <w:basedOn w:val="a0"/>
    <w:link w:val="3"/>
    <w:uiPriority w:val="9"/>
    <w:semiHidden/>
    <w:qFormat/>
    <w:rPr>
      <w:rFonts w:ascii="微软雅黑" w:eastAsia="微软雅黑" w:hAnsi="微软雅黑"/>
      <w:b/>
      <w:bCs/>
      <w:sz w:val="30"/>
      <w:szCs w:val="32"/>
    </w:rPr>
  </w:style>
  <w:style w:type="character" w:customStyle="1" w:styleId="a8">
    <w:name w:val="页眉 字符"/>
    <w:basedOn w:val="a0"/>
    <w:link w:val="a7"/>
    <w:uiPriority w:val="99"/>
    <w:qFormat/>
    <w:rPr>
      <w:rFonts w:ascii="微软雅黑" w:eastAsia="微软雅黑" w:hAnsi="微软雅黑" w:cs="Times New Roman"/>
      <w:sz w:val="18"/>
      <w:szCs w:val="18"/>
    </w:rPr>
  </w:style>
  <w:style w:type="character" w:customStyle="1" w:styleId="a6">
    <w:name w:val="页脚 字符"/>
    <w:basedOn w:val="a0"/>
    <w:link w:val="a5"/>
    <w:uiPriority w:val="99"/>
    <w:qFormat/>
    <w:rPr>
      <w:rFonts w:ascii="微软雅黑" w:eastAsia="微软雅黑" w:hAnsi="微软雅黑" w:cs="Times New Roman"/>
      <w:sz w:val="18"/>
      <w:szCs w:val="18"/>
    </w:rPr>
  </w:style>
  <w:style w:type="paragraph" w:customStyle="1" w:styleId="TableParagraph">
    <w:name w:val="Table Paragraph"/>
    <w:basedOn w:val="a"/>
    <w:uiPriority w:val="1"/>
    <w:qFormat/>
    <w:pPr>
      <w:autoSpaceDE w:val="0"/>
      <w:autoSpaceDN w:val="0"/>
      <w:adjustRightInd w:val="0"/>
      <w:jc w:val="left"/>
    </w:pPr>
    <w:rPr>
      <w:rFonts w:ascii="宋体" w:eastAsia="宋体" w:hAnsi="Times New Roman" w:cs="宋体"/>
      <w:kern w:val="0"/>
    </w:rPr>
  </w:style>
  <w:style w:type="character" w:customStyle="1" w:styleId="a4">
    <w:name w:val="正文文本 字符"/>
    <w:basedOn w:val="a0"/>
    <w:link w:val="a3"/>
    <w:uiPriority w:val="99"/>
    <w:qFormat/>
    <w:rPr>
      <w:rFonts w:ascii="宋体" w:eastAsia="宋体" w:hAnsi="Times New Roman"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344</Words>
  <Characters>1966</Characters>
  <Application>Microsoft Office Word</Application>
  <DocSecurity>0</DocSecurity>
  <Lines>16</Lines>
  <Paragraphs>4</Paragraphs>
  <ScaleCrop>false</ScaleCrop>
  <Company>Microsoft</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a830</cp:lastModifiedBy>
  <cp:revision>5</cp:revision>
  <dcterms:created xsi:type="dcterms:W3CDTF">2022-11-10T09:48:00Z</dcterms:created>
  <dcterms:modified xsi:type="dcterms:W3CDTF">2022-11-30T07:09:00Z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2052-4.6.0.7438</vt:lpwstr>
  </property>
  <property fmtid="{D5CDD505-2E9C-101B-9397-08002B2CF9AE}" pid="3" name="ICV">
    <vt:lpwstr>8C2ADE2923840395CFE88663D17776CB</vt:lpwstr>
  </property>
</Properties>
</file>